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35010" w14:textId="5493587D" w:rsidR="00017EFD" w:rsidRDefault="0017144E" w:rsidP="0017144E">
      <w:pPr>
        <w:pStyle w:val="Title"/>
      </w:pPr>
      <w:r>
        <w:t>REBUILD GENERAL PRACTICE</w:t>
      </w:r>
      <w:r w:rsidR="00E0401F">
        <w:rPr>
          <w:noProof/>
        </w:rPr>
        <mc:AlternateContent>
          <mc:Choice Requires="wps">
            <w:drawing>
              <wp:anchor distT="0" distB="0" distL="114300" distR="114300" simplePos="0" relativeHeight="251659264" behindDoc="1" locked="1" layoutInCell="1" allowOverlap="1" wp14:anchorId="01609B6E" wp14:editId="72378ADF">
                <wp:simplePos x="0" y="0"/>
                <wp:positionH relativeFrom="column">
                  <wp:posOffset>-914400</wp:posOffset>
                </wp:positionH>
                <wp:positionV relativeFrom="page">
                  <wp:posOffset>0</wp:posOffset>
                </wp:positionV>
                <wp:extent cx="7772400" cy="2057400"/>
                <wp:effectExtent l="0" t="0" r="0" b="0"/>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57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68C05" id="Rectangle 68" o:spid="_x0000_s1026" alt="&quot;&quot;" style="position:absolute;margin-left:-1in;margin-top:0;width:612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" fillcolor="#4472c4 [3204]" stroked="f" strokeweight="1pt">
                <w10:wrap anchory="page"/>
                <w10:anchorlock/>
              </v:rect>
            </w:pict>
          </mc:Fallback>
        </mc:AlternateContent>
      </w:r>
    </w:p>
    <w:p w14:paraId="26336B27" w14:textId="032AEE38" w:rsidR="001273C1" w:rsidRPr="005140CB" w:rsidRDefault="0017144E" w:rsidP="005140CB">
      <w:pPr>
        <w:pStyle w:val="Heading1"/>
      </w:pPr>
      <w:r>
        <w:t>WORKLOAD</w:t>
      </w:r>
    </w:p>
    <w:p w14:paraId="66394788" w14:textId="77777777" w:rsidR="001273C1" w:rsidRDefault="001273C1">
      <w:pPr>
        <w:pStyle w:val="NoSpacing"/>
      </w:pPr>
    </w:p>
    <w:p w14:paraId="7CAEE96B" w14:textId="77777777" w:rsidR="0017144E" w:rsidRDefault="0017144E">
      <w:pPr>
        <w:pStyle w:val="NoSpacing"/>
      </w:pPr>
    </w:p>
    <w:p w14:paraId="238DD22B" w14:textId="63996171" w:rsidR="0017144E" w:rsidRPr="0017144E" w:rsidRDefault="0017144E" w:rsidP="0017144E">
      <w:pPr>
        <w:pStyle w:val="NoSpacing"/>
        <w:numPr>
          <w:ilvl w:val="0"/>
          <w:numId w:val="14"/>
        </w:numPr>
        <w:rPr>
          <w:sz w:val="28"/>
          <w:szCs w:val="28"/>
        </w:rPr>
      </w:pPr>
      <w:r w:rsidRPr="0017144E">
        <w:rPr>
          <w:sz w:val="28"/>
          <w:szCs w:val="28"/>
        </w:rPr>
        <w:t xml:space="preserve">Over 95% of all NHS consultations take place within primary </w:t>
      </w:r>
      <w:proofErr w:type="gramStart"/>
      <w:r w:rsidRPr="0017144E">
        <w:rPr>
          <w:sz w:val="28"/>
          <w:szCs w:val="28"/>
        </w:rPr>
        <w:t>care</w:t>
      </w:r>
      <w:proofErr w:type="gramEnd"/>
    </w:p>
    <w:p w14:paraId="3089C431" w14:textId="3DF40836" w:rsidR="0017144E" w:rsidRPr="0017144E" w:rsidRDefault="0017144E" w:rsidP="0017144E">
      <w:pPr>
        <w:pStyle w:val="NoSpacing"/>
        <w:numPr>
          <w:ilvl w:val="0"/>
          <w:numId w:val="14"/>
        </w:numPr>
        <w:rPr>
          <w:sz w:val="28"/>
          <w:szCs w:val="28"/>
        </w:rPr>
      </w:pPr>
      <w:r w:rsidRPr="0017144E">
        <w:rPr>
          <w:sz w:val="28"/>
          <w:szCs w:val="28"/>
        </w:rPr>
        <w:t>Figures show that across England, we are now seeing half the population each month and perform a staggering 4 hundred million consults per annum in General Practice</w:t>
      </w:r>
    </w:p>
    <w:p w14:paraId="521C6508" w14:textId="0C11949A" w:rsidR="0017144E" w:rsidRPr="0017144E" w:rsidRDefault="0017144E" w:rsidP="0017144E">
      <w:pPr>
        <w:pStyle w:val="NoSpacing"/>
        <w:numPr>
          <w:ilvl w:val="0"/>
          <w:numId w:val="14"/>
        </w:numPr>
        <w:rPr>
          <w:sz w:val="28"/>
          <w:szCs w:val="28"/>
        </w:rPr>
      </w:pPr>
      <w:r w:rsidRPr="0017144E">
        <w:rPr>
          <w:sz w:val="28"/>
          <w:szCs w:val="28"/>
        </w:rPr>
        <w:t xml:space="preserve">Nationally and locally the population has steadily risen increasing demand on </w:t>
      </w:r>
      <w:proofErr w:type="gramStart"/>
      <w:r w:rsidRPr="0017144E">
        <w:rPr>
          <w:sz w:val="28"/>
          <w:szCs w:val="28"/>
        </w:rPr>
        <w:t>practices</w:t>
      </w:r>
      <w:proofErr w:type="gramEnd"/>
    </w:p>
    <w:p w14:paraId="2752B8ED" w14:textId="16FE8B72" w:rsidR="0017144E" w:rsidRPr="0017144E" w:rsidRDefault="0017144E" w:rsidP="0017144E">
      <w:pPr>
        <w:pStyle w:val="NoSpacing"/>
        <w:numPr>
          <w:ilvl w:val="0"/>
          <w:numId w:val="14"/>
        </w:numPr>
        <w:rPr>
          <w:sz w:val="28"/>
          <w:szCs w:val="28"/>
        </w:rPr>
      </w:pPr>
      <w:r w:rsidRPr="0017144E">
        <w:rPr>
          <w:sz w:val="28"/>
          <w:szCs w:val="28"/>
        </w:rPr>
        <w:t xml:space="preserve">General Practice has continued to ensure we keep safe waiting times despite worsened waiting times in other areas of the health care sector. This has largely been down to GP’s and nurses taking on more work than we have in previous years, at times to unsafe and unhealthy </w:t>
      </w:r>
      <w:proofErr w:type="gramStart"/>
      <w:r w:rsidRPr="0017144E">
        <w:rPr>
          <w:sz w:val="28"/>
          <w:szCs w:val="28"/>
        </w:rPr>
        <w:t>levels</w:t>
      </w:r>
      <w:proofErr w:type="gramEnd"/>
    </w:p>
    <w:p w14:paraId="093D5057" w14:textId="77777777" w:rsidR="0017144E" w:rsidRDefault="0017144E" w:rsidP="0017144E">
      <w:pPr>
        <w:pStyle w:val="NoSpacing"/>
        <w:ind w:left="720"/>
      </w:pPr>
    </w:p>
    <w:sectPr w:rsidR="0017144E" w:rsidSect="005140CB">
      <w:footerReference w:type="default" r:id="rId7"/>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F4B96" w14:textId="77777777" w:rsidR="0017144E" w:rsidRDefault="0017144E">
      <w:pPr>
        <w:spacing w:after="0" w:line="240" w:lineRule="auto"/>
      </w:pPr>
      <w:r>
        <w:separator/>
      </w:r>
    </w:p>
  </w:endnote>
  <w:endnote w:type="continuationSeparator" w:id="0">
    <w:p w14:paraId="324CE1E5" w14:textId="77777777" w:rsidR="0017144E" w:rsidRDefault="0017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82315"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1E964" w14:textId="77777777" w:rsidR="0017144E" w:rsidRDefault="0017144E">
      <w:pPr>
        <w:spacing w:after="0" w:line="240" w:lineRule="auto"/>
      </w:pPr>
      <w:r>
        <w:separator/>
      </w:r>
    </w:p>
  </w:footnote>
  <w:footnote w:type="continuationSeparator" w:id="0">
    <w:p w14:paraId="2C4290D1" w14:textId="77777777" w:rsidR="0017144E" w:rsidRDefault="00171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A242AD"/>
    <w:multiLevelType w:val="hybridMultilevel"/>
    <w:tmpl w:val="70805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F5496" w:themeColor="accent1" w:themeShade="BF"/>
      </w:rPr>
    </w:lvl>
    <w:lvl w:ilvl="1">
      <w:start w:val="1"/>
      <w:numFmt w:val="bullet"/>
      <w:lvlText w:val="o"/>
      <w:lvlJc w:val="left"/>
      <w:pPr>
        <w:ind w:left="1440" w:hanging="360"/>
      </w:pPr>
      <w:rPr>
        <w:rFonts w:ascii="Courier New" w:hAnsi="Courier New" w:hint="default"/>
        <w:color w:val="2F5496" w:themeColor="accent1" w:themeShade="BF"/>
      </w:rPr>
    </w:lvl>
    <w:lvl w:ilvl="2">
      <w:start w:val="1"/>
      <w:numFmt w:val="bullet"/>
      <w:lvlText w:val=""/>
      <w:lvlJc w:val="left"/>
      <w:pPr>
        <w:ind w:left="2160" w:hanging="360"/>
      </w:pPr>
      <w:rPr>
        <w:rFonts w:ascii="Wingdings" w:hAnsi="Wingdings" w:hint="default"/>
        <w:color w:val="2F5496" w:themeColor="accent1" w:themeShade="BF"/>
      </w:rPr>
    </w:lvl>
    <w:lvl w:ilvl="3">
      <w:start w:val="1"/>
      <w:numFmt w:val="bullet"/>
      <w:lvlText w:val=""/>
      <w:lvlJc w:val="left"/>
      <w:pPr>
        <w:ind w:left="2880" w:hanging="360"/>
      </w:pPr>
      <w:rPr>
        <w:rFonts w:ascii="Symbol" w:hAnsi="Symbol" w:hint="default"/>
        <w:color w:val="2F5496" w:themeColor="accent1" w:themeShade="BF"/>
      </w:rPr>
    </w:lvl>
    <w:lvl w:ilvl="4">
      <w:start w:val="1"/>
      <w:numFmt w:val="bullet"/>
      <w:lvlText w:val="o"/>
      <w:lvlJc w:val="left"/>
      <w:pPr>
        <w:ind w:left="3600" w:hanging="360"/>
      </w:pPr>
      <w:rPr>
        <w:rFonts w:ascii="Courier New" w:hAnsi="Courier New" w:hint="default"/>
        <w:color w:val="2F5496" w:themeColor="accent1" w:themeShade="BF"/>
      </w:rPr>
    </w:lvl>
    <w:lvl w:ilvl="5">
      <w:start w:val="1"/>
      <w:numFmt w:val="bullet"/>
      <w:lvlText w:val=""/>
      <w:lvlJc w:val="left"/>
      <w:pPr>
        <w:ind w:left="4320" w:hanging="360"/>
      </w:pPr>
      <w:rPr>
        <w:rFonts w:ascii="Wingdings" w:hAnsi="Wingdings" w:hint="default"/>
        <w:color w:val="2F5496" w:themeColor="accent1" w:themeShade="BF"/>
      </w:rPr>
    </w:lvl>
    <w:lvl w:ilvl="6">
      <w:start w:val="1"/>
      <w:numFmt w:val="bullet"/>
      <w:lvlText w:val=""/>
      <w:lvlJc w:val="left"/>
      <w:pPr>
        <w:ind w:left="5040" w:hanging="360"/>
      </w:pPr>
      <w:rPr>
        <w:rFonts w:ascii="Symbol" w:hAnsi="Symbol" w:hint="default"/>
        <w:color w:val="2F5496" w:themeColor="accent1" w:themeShade="BF"/>
      </w:rPr>
    </w:lvl>
    <w:lvl w:ilvl="7">
      <w:start w:val="1"/>
      <w:numFmt w:val="bullet"/>
      <w:lvlText w:val="o"/>
      <w:lvlJc w:val="left"/>
      <w:pPr>
        <w:ind w:left="5760" w:hanging="360"/>
      </w:pPr>
      <w:rPr>
        <w:rFonts w:ascii="Courier New" w:hAnsi="Courier New" w:hint="default"/>
        <w:color w:val="2F5496" w:themeColor="accent1" w:themeShade="BF"/>
      </w:rPr>
    </w:lvl>
    <w:lvl w:ilvl="8">
      <w:start w:val="1"/>
      <w:numFmt w:val="bullet"/>
      <w:lvlText w:val=""/>
      <w:lvlJc w:val="left"/>
      <w:pPr>
        <w:ind w:left="6480" w:hanging="360"/>
      </w:pPr>
      <w:rPr>
        <w:rFonts w:ascii="Wingdings" w:hAnsi="Wingdings" w:hint="default"/>
        <w:color w:val="2F5496" w:themeColor="accent1" w:themeShade="BF"/>
      </w:rPr>
    </w:lvl>
  </w:abstractNum>
  <w:num w:numId="1" w16cid:durableId="583535680">
    <w:abstractNumId w:val="9"/>
  </w:num>
  <w:num w:numId="2" w16cid:durableId="330572392">
    <w:abstractNumId w:val="11"/>
  </w:num>
  <w:num w:numId="3" w16cid:durableId="86969968">
    <w:abstractNumId w:val="11"/>
    <w:lvlOverride w:ilvl="0">
      <w:startOverride w:val="1"/>
    </w:lvlOverride>
  </w:num>
  <w:num w:numId="4" w16cid:durableId="357244820">
    <w:abstractNumId w:val="7"/>
  </w:num>
  <w:num w:numId="5" w16cid:durableId="306398939">
    <w:abstractNumId w:val="6"/>
  </w:num>
  <w:num w:numId="6" w16cid:durableId="2098361964">
    <w:abstractNumId w:val="5"/>
  </w:num>
  <w:num w:numId="7" w16cid:durableId="1279604591">
    <w:abstractNumId w:val="4"/>
  </w:num>
  <w:num w:numId="8" w16cid:durableId="1022708887">
    <w:abstractNumId w:val="8"/>
  </w:num>
  <w:num w:numId="9" w16cid:durableId="1118260501">
    <w:abstractNumId w:val="3"/>
  </w:num>
  <w:num w:numId="10" w16cid:durableId="1356230258">
    <w:abstractNumId w:val="2"/>
  </w:num>
  <w:num w:numId="11" w16cid:durableId="1749427671">
    <w:abstractNumId w:val="1"/>
  </w:num>
  <w:num w:numId="12" w16cid:durableId="1174026740">
    <w:abstractNumId w:val="0"/>
  </w:num>
  <w:num w:numId="13" w16cid:durableId="1023894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8955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4E"/>
    <w:rsid w:val="00017EFD"/>
    <w:rsid w:val="000322BF"/>
    <w:rsid w:val="000A562D"/>
    <w:rsid w:val="000B112D"/>
    <w:rsid w:val="000C6A97"/>
    <w:rsid w:val="000E697B"/>
    <w:rsid w:val="00101993"/>
    <w:rsid w:val="00117948"/>
    <w:rsid w:val="001238BC"/>
    <w:rsid w:val="001273C1"/>
    <w:rsid w:val="0017144E"/>
    <w:rsid w:val="001825FE"/>
    <w:rsid w:val="001E2472"/>
    <w:rsid w:val="002129B0"/>
    <w:rsid w:val="0028543A"/>
    <w:rsid w:val="00295C0C"/>
    <w:rsid w:val="002A04F7"/>
    <w:rsid w:val="002E52EE"/>
    <w:rsid w:val="003262F3"/>
    <w:rsid w:val="00346FDE"/>
    <w:rsid w:val="00386778"/>
    <w:rsid w:val="003C0DAF"/>
    <w:rsid w:val="003E0898"/>
    <w:rsid w:val="00403116"/>
    <w:rsid w:val="004079F8"/>
    <w:rsid w:val="00410067"/>
    <w:rsid w:val="0046523A"/>
    <w:rsid w:val="004661BE"/>
    <w:rsid w:val="004A4B64"/>
    <w:rsid w:val="004B5850"/>
    <w:rsid w:val="004B6087"/>
    <w:rsid w:val="004E5035"/>
    <w:rsid w:val="004F5C8E"/>
    <w:rsid w:val="005140CB"/>
    <w:rsid w:val="00517215"/>
    <w:rsid w:val="00545041"/>
    <w:rsid w:val="00561521"/>
    <w:rsid w:val="00590B0E"/>
    <w:rsid w:val="005D1F41"/>
    <w:rsid w:val="005E039D"/>
    <w:rsid w:val="006453D3"/>
    <w:rsid w:val="0068698F"/>
    <w:rsid w:val="006B4C5E"/>
    <w:rsid w:val="006C5ECB"/>
    <w:rsid w:val="0071603F"/>
    <w:rsid w:val="00741991"/>
    <w:rsid w:val="0076017A"/>
    <w:rsid w:val="00765933"/>
    <w:rsid w:val="007A6C69"/>
    <w:rsid w:val="007C13B2"/>
    <w:rsid w:val="007C7858"/>
    <w:rsid w:val="00805667"/>
    <w:rsid w:val="008125B2"/>
    <w:rsid w:val="0085761F"/>
    <w:rsid w:val="0088175F"/>
    <w:rsid w:val="008961F2"/>
    <w:rsid w:val="0089777F"/>
    <w:rsid w:val="008C2860"/>
    <w:rsid w:val="008F0570"/>
    <w:rsid w:val="008F0E66"/>
    <w:rsid w:val="008F4E62"/>
    <w:rsid w:val="00920712"/>
    <w:rsid w:val="00931827"/>
    <w:rsid w:val="0095165A"/>
    <w:rsid w:val="00987BCC"/>
    <w:rsid w:val="009A3E0F"/>
    <w:rsid w:val="009B5D53"/>
    <w:rsid w:val="009B77E5"/>
    <w:rsid w:val="009D403F"/>
    <w:rsid w:val="009E07E5"/>
    <w:rsid w:val="00A010ED"/>
    <w:rsid w:val="00A54BD5"/>
    <w:rsid w:val="00A618AB"/>
    <w:rsid w:val="00A97CC8"/>
    <w:rsid w:val="00AA4E06"/>
    <w:rsid w:val="00AA528E"/>
    <w:rsid w:val="00AB131D"/>
    <w:rsid w:val="00AF452C"/>
    <w:rsid w:val="00B0209E"/>
    <w:rsid w:val="00B13AE2"/>
    <w:rsid w:val="00BC617C"/>
    <w:rsid w:val="00BE3CD6"/>
    <w:rsid w:val="00BF78FF"/>
    <w:rsid w:val="00C023DE"/>
    <w:rsid w:val="00C16778"/>
    <w:rsid w:val="00C27980"/>
    <w:rsid w:val="00C7764C"/>
    <w:rsid w:val="00CC4E29"/>
    <w:rsid w:val="00CC612B"/>
    <w:rsid w:val="00D16EFA"/>
    <w:rsid w:val="00D31D4F"/>
    <w:rsid w:val="00D65CCD"/>
    <w:rsid w:val="00DA7021"/>
    <w:rsid w:val="00DD3056"/>
    <w:rsid w:val="00E0401F"/>
    <w:rsid w:val="00EA06FB"/>
    <w:rsid w:val="00F23ED1"/>
    <w:rsid w:val="00F42EAE"/>
    <w:rsid w:val="00F46710"/>
    <w:rsid w:val="00F535B0"/>
    <w:rsid w:val="00F7501B"/>
    <w:rsid w:val="00F9769D"/>
    <w:rsid w:val="00FB2EE0"/>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12A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0B112D"/>
    <w:rPr>
      <w:sz w:val="20"/>
      <w:szCs w:val="20"/>
    </w:rPr>
  </w:style>
  <w:style w:type="paragraph" w:styleId="Heading1">
    <w:name w:val="heading 1"/>
    <w:basedOn w:val="Normal"/>
    <w:next w:val="Normal"/>
    <w:link w:val="Heading1Char"/>
    <w:uiPriority w:val="9"/>
    <w:qFormat/>
    <w:rsid w:val="000B112D"/>
    <w:pPr>
      <w:keepNext/>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ind w:left="-1354" w:right="-1440" w:firstLine="1354"/>
      <w:outlineLvl w:val="0"/>
    </w:pPr>
    <w:rPr>
      <w:rFonts w:asciiTheme="majorHAnsi" w:hAnsiTheme="majorHAnsi" w:cs="Times New Roman (Body CS)"/>
      <w:b/>
      <w:bCs/>
      <w:caps/>
      <w:color w:val="FFFFFF" w:themeColor="background1"/>
      <w:spacing w:val="15"/>
      <w:sz w:val="22"/>
      <w:szCs w:val="22"/>
    </w:rPr>
  </w:style>
  <w:style w:type="paragraph" w:styleId="Heading2">
    <w:name w:val="heading 2"/>
    <w:basedOn w:val="Normal"/>
    <w:next w:val="Normal"/>
    <w:link w:val="Heading2Char"/>
    <w:uiPriority w:val="9"/>
    <w:qFormat/>
    <w:rsid w:val="000B112D"/>
    <w:pPr>
      <w:keepNext/>
      <w:spacing w:after="0"/>
      <w:outlineLvl w:val="1"/>
    </w:pPr>
    <w:rPr>
      <w:rFonts w:asciiTheme="majorHAnsi" w:hAnsiTheme="majorHAnsi" w:cs="Times New Roman (Body CS)"/>
      <w:color w:val="4472C4" w:themeColor="accent1"/>
      <w:spacing w:val="15"/>
      <w:sz w:val="22"/>
      <w:szCs w:val="22"/>
    </w:rPr>
  </w:style>
  <w:style w:type="paragraph" w:styleId="Heading3">
    <w:name w:val="heading 3"/>
    <w:basedOn w:val="Normal"/>
    <w:next w:val="Normal"/>
    <w:link w:val="Heading3Char"/>
    <w:uiPriority w:val="9"/>
    <w:semiHidden/>
    <w:unhideWhenUsed/>
    <w:qFormat/>
    <w:rsid w:val="004B6087"/>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4B6087"/>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4B6087"/>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4B6087"/>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4B6087"/>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4B608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B608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112D"/>
    <w:pPr>
      <w:spacing w:before="0"/>
      <w:contextualSpacing/>
    </w:pPr>
    <w:rPr>
      <w:rFonts w:asciiTheme="majorHAnsi" w:hAnsiTheme="majorHAnsi" w:cs="Times New Roman (Body CS)"/>
      <w:b/>
      <w:caps/>
      <w:color w:val="FFFFFF" w:themeColor="background1"/>
      <w:spacing w:val="10"/>
      <w:kern w:val="28"/>
      <w:sz w:val="72"/>
      <w:szCs w:val="52"/>
    </w:rPr>
  </w:style>
  <w:style w:type="character" w:customStyle="1" w:styleId="TitleChar">
    <w:name w:val="Title Char"/>
    <w:basedOn w:val="DefaultParagraphFont"/>
    <w:link w:val="Title"/>
    <w:uiPriority w:val="10"/>
    <w:rsid w:val="000B112D"/>
    <w:rPr>
      <w:rFonts w:asciiTheme="majorHAnsi" w:hAnsiTheme="majorHAnsi" w:cs="Times New Roman (Body CS)"/>
      <w:b/>
      <w:caps/>
      <w:color w:val="FFFFFF" w:themeColor="background1"/>
      <w:spacing w:val="10"/>
      <w:kern w:val="28"/>
      <w:sz w:val="72"/>
      <w:szCs w:val="5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B112D"/>
    <w:pPr>
      <w:spacing w:after="240" w:line="240" w:lineRule="auto"/>
      <w:jc w:val="center"/>
    </w:pPr>
    <w:rPr>
      <w:rFonts w:asciiTheme="majorHAnsi" w:hAnsiTheme="majorHAnsi"/>
      <w:caps/>
      <w:color w:val="4472C4" w:themeColor="accent1"/>
      <w:spacing w:val="10"/>
      <w:sz w:val="24"/>
      <w:szCs w:val="24"/>
    </w:rPr>
  </w:style>
  <w:style w:type="character" w:customStyle="1" w:styleId="SubtitleChar">
    <w:name w:val="Subtitle Char"/>
    <w:basedOn w:val="DefaultParagraphFont"/>
    <w:link w:val="Subtitle"/>
    <w:uiPriority w:val="11"/>
    <w:rsid w:val="000B112D"/>
    <w:rPr>
      <w:rFonts w:asciiTheme="majorHAnsi" w:hAnsiTheme="majorHAnsi"/>
      <w:caps/>
      <w:color w:val="4472C4" w:themeColor="accent1"/>
      <w:spacing w:val="10"/>
      <w:sz w:val="24"/>
      <w:szCs w:val="24"/>
    </w:rPr>
  </w:style>
  <w:style w:type="character" w:customStyle="1" w:styleId="Heading1Char">
    <w:name w:val="Heading 1 Char"/>
    <w:basedOn w:val="DefaultParagraphFont"/>
    <w:link w:val="Heading1"/>
    <w:uiPriority w:val="9"/>
    <w:rsid w:val="000B112D"/>
    <w:rPr>
      <w:rFonts w:asciiTheme="majorHAnsi" w:hAnsiTheme="majorHAnsi" w:cs="Times New Roman (Body CS)"/>
      <w:b/>
      <w:bCs/>
      <w:caps/>
      <w:color w:val="FFFFFF" w:themeColor="background1"/>
      <w:spacing w:val="15"/>
      <w:shd w:val="clear" w:color="auto" w:fill="4472C4" w:themeFill="accent1"/>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ipText">
    <w:name w:val="Tip Text"/>
    <w:basedOn w:val="Normal"/>
    <w:uiPriority w:val="99"/>
    <w:rsid w:val="00410067"/>
    <w:pPr>
      <w:spacing w:after="160" w:line="264" w:lineRule="auto"/>
      <w:ind w:right="576"/>
    </w:pPr>
    <w:rPr>
      <w:i/>
      <w:iCs/>
      <w:color w:val="4472C4"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basedOn w:val="Normal"/>
    <w:link w:val="NoSpacingChar"/>
    <w:uiPriority w:val="1"/>
    <w:qFormat/>
    <w:rsid w:val="004B6087"/>
    <w:pPr>
      <w:spacing w:before="0" w:after="0" w:line="240" w:lineRule="auto"/>
    </w:pPr>
  </w:style>
  <w:style w:type="character" w:customStyle="1" w:styleId="Heading2Char">
    <w:name w:val="Heading 2 Char"/>
    <w:basedOn w:val="DefaultParagraphFont"/>
    <w:link w:val="Heading2"/>
    <w:uiPriority w:val="9"/>
    <w:rsid w:val="000B112D"/>
    <w:rPr>
      <w:rFonts w:asciiTheme="majorHAnsi" w:hAnsiTheme="majorHAnsi" w:cs="Times New Roman (Body CS)"/>
      <w:color w:val="4472C4" w:themeColor="accent1"/>
      <w:spacing w:val="15"/>
    </w:rPr>
  </w:style>
  <w:style w:type="paragraph" w:styleId="ListBullet">
    <w:name w:val="List Bullet"/>
    <w:basedOn w:val="Normal"/>
    <w:uiPriority w:val="1"/>
    <w:qFormat/>
    <w:rsid w:val="007A6C69"/>
    <w:pPr>
      <w:numPr>
        <w:numId w:val="2"/>
      </w:numPr>
      <w:spacing w:after="60"/>
    </w:pPr>
    <w:rPr>
      <w:b/>
      <w:color w:val="1F4E79"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1F3864"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1F3864"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4472C4" w:themeFill="accent1"/>
      </w:tcPr>
    </w:tblStylePr>
    <w:tblStylePr w:type="lastRow">
      <w:rPr>
        <w:b/>
        <w:color w:val="FFFFFF" w:themeColor="background1"/>
      </w:rPr>
      <w:tblPr/>
      <w:tcPr>
        <w:shd w:val="clear" w:color="auto" w:fill="4472C4" w:themeFill="accent1"/>
      </w:tcPr>
    </w:tblStylePr>
  </w:style>
  <w:style w:type="paragraph" w:styleId="FootnoteText">
    <w:name w:val="footnote text"/>
    <w:basedOn w:val="Normal"/>
    <w:link w:val="FootnoteTextChar"/>
    <w:uiPriority w:val="12"/>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qFormat/>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uiPriority w:val="22"/>
    <w:qFormat/>
    <w:rsid w:val="004B6087"/>
    <w:rPr>
      <w:b/>
      <w:bCs/>
    </w:rPr>
  </w:style>
  <w:style w:type="character" w:customStyle="1" w:styleId="Heading4Char">
    <w:name w:val="Heading 4 Char"/>
    <w:basedOn w:val="DefaultParagraphFont"/>
    <w:link w:val="Heading4"/>
    <w:uiPriority w:val="9"/>
    <w:semiHidden/>
    <w:rsid w:val="004B6087"/>
    <w:rPr>
      <w:caps/>
      <w:color w:val="2F5496" w:themeColor="accent1" w:themeShade="BF"/>
      <w:spacing w:val="10"/>
    </w:rPr>
  </w:style>
  <w:style w:type="character" w:customStyle="1" w:styleId="Heading5Char">
    <w:name w:val="Heading 5 Char"/>
    <w:basedOn w:val="DefaultParagraphFont"/>
    <w:link w:val="Heading5"/>
    <w:uiPriority w:val="9"/>
    <w:semiHidden/>
    <w:rsid w:val="004B6087"/>
    <w:rPr>
      <w:caps/>
      <w:color w:val="2F5496" w:themeColor="accent1" w:themeShade="BF"/>
      <w:spacing w:val="10"/>
    </w:rPr>
  </w:style>
  <w:style w:type="character" w:customStyle="1" w:styleId="Heading6Char">
    <w:name w:val="Heading 6 Char"/>
    <w:basedOn w:val="DefaultParagraphFont"/>
    <w:link w:val="Heading6"/>
    <w:uiPriority w:val="9"/>
    <w:semiHidden/>
    <w:rsid w:val="004B6087"/>
    <w:rPr>
      <w:caps/>
      <w:color w:val="2F5496" w:themeColor="accent1" w:themeShade="BF"/>
      <w:spacing w:val="10"/>
    </w:rPr>
  </w:style>
  <w:style w:type="character" w:customStyle="1" w:styleId="Heading7Char">
    <w:name w:val="Heading 7 Char"/>
    <w:basedOn w:val="DefaultParagraphFont"/>
    <w:link w:val="Heading7"/>
    <w:uiPriority w:val="9"/>
    <w:semiHidden/>
    <w:rsid w:val="004B6087"/>
    <w:rPr>
      <w:caps/>
      <w:color w:val="2F5496" w:themeColor="accent1" w:themeShade="BF"/>
      <w:spacing w:val="10"/>
    </w:rPr>
  </w:style>
  <w:style w:type="character" w:customStyle="1" w:styleId="Heading8Char">
    <w:name w:val="Heading 8 Char"/>
    <w:basedOn w:val="DefaultParagraphFont"/>
    <w:link w:val="Heading8"/>
    <w:uiPriority w:val="9"/>
    <w:semiHidden/>
    <w:rsid w:val="004B6087"/>
    <w:rPr>
      <w:caps/>
      <w:spacing w:val="10"/>
      <w:sz w:val="18"/>
      <w:szCs w:val="18"/>
    </w:rPr>
  </w:style>
  <w:style w:type="character" w:customStyle="1" w:styleId="Heading9Char">
    <w:name w:val="Heading 9 Char"/>
    <w:basedOn w:val="DefaultParagraphFont"/>
    <w:link w:val="Heading9"/>
    <w:uiPriority w:val="9"/>
    <w:semiHidden/>
    <w:rsid w:val="004B6087"/>
    <w:rPr>
      <w:i/>
      <w:caps/>
      <w:spacing w:val="10"/>
      <w:sz w:val="18"/>
      <w:szCs w:val="18"/>
    </w:rPr>
  </w:style>
  <w:style w:type="character" w:styleId="IntenseEmphasis">
    <w:name w:val="Intense Emphasis"/>
    <w:uiPriority w:val="21"/>
    <w:semiHidden/>
    <w:qFormat/>
    <w:rsid w:val="004B6087"/>
    <w:rPr>
      <w:b/>
      <w:bCs/>
      <w:caps/>
      <w:color w:val="1F3763" w:themeColor="accent1" w:themeShade="7F"/>
      <w:spacing w:val="10"/>
    </w:rPr>
  </w:style>
  <w:style w:type="paragraph" w:styleId="IntenseQuote">
    <w:name w:val="Intense Quote"/>
    <w:basedOn w:val="Normal"/>
    <w:next w:val="Normal"/>
    <w:link w:val="IntenseQuoteChar"/>
    <w:uiPriority w:val="30"/>
    <w:semiHidden/>
    <w:qFormat/>
    <w:rsid w:val="004B6087"/>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semiHidden/>
    <w:rsid w:val="000B112D"/>
    <w:rPr>
      <w:i/>
      <w:iCs/>
      <w:color w:val="4472C4" w:themeColor="accent1"/>
      <w:sz w:val="20"/>
      <w:szCs w:val="20"/>
    </w:rPr>
  </w:style>
  <w:style w:type="character" w:styleId="IntenseReference">
    <w:name w:val="Intense Reference"/>
    <w:uiPriority w:val="32"/>
    <w:semiHidden/>
    <w:qFormat/>
    <w:rsid w:val="004B6087"/>
    <w:rPr>
      <w:b/>
      <w:bCs/>
      <w:i/>
      <w:iCs/>
      <w:caps/>
      <w:color w:val="4472C4" w:themeColor="accent1"/>
    </w:rPr>
  </w:style>
  <w:style w:type="paragraph" w:styleId="BlockText">
    <w:name w:val="Block Text"/>
    <w:basedOn w:val="Normal"/>
    <w:uiPriority w:val="99"/>
    <w:semiHidden/>
    <w:unhideWhenUsed/>
    <w:rsid w:val="008961F2"/>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character" w:styleId="Hyperlink">
    <w:name w:val="Hyperlink"/>
    <w:basedOn w:val="DefaultParagraphFont"/>
    <w:uiPriority w:val="99"/>
    <w:semiHidden/>
    <w:unhideWhenUsed/>
    <w:rsid w:val="008961F2"/>
    <w:rPr>
      <w:color w:val="538135"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4B6087"/>
    <w:rPr>
      <w:caps/>
      <w:color w:val="1F3763" w:themeColor="accent1" w:themeShade="7F"/>
      <w:spacing w:val="15"/>
    </w:rPr>
  </w:style>
  <w:style w:type="paragraph" w:styleId="Caption">
    <w:name w:val="caption"/>
    <w:basedOn w:val="Normal"/>
    <w:next w:val="Normal"/>
    <w:uiPriority w:val="35"/>
    <w:semiHidden/>
    <w:unhideWhenUsed/>
    <w:qFormat/>
    <w:rsid w:val="004B6087"/>
    <w:rPr>
      <w:b/>
      <w:bCs/>
      <w:color w:val="2F5496" w:themeColor="accent1" w:themeShade="BF"/>
      <w:sz w:val="16"/>
      <w:szCs w:val="16"/>
    </w:rPr>
  </w:style>
  <w:style w:type="character" w:styleId="Emphasis">
    <w:name w:val="Emphasis"/>
    <w:uiPriority w:val="20"/>
    <w:semiHidden/>
    <w:qFormat/>
    <w:rsid w:val="004B6087"/>
    <w:rPr>
      <w:caps/>
      <w:color w:val="1F3763" w:themeColor="accent1" w:themeShade="7F"/>
      <w:spacing w:val="5"/>
    </w:rPr>
  </w:style>
  <w:style w:type="character" w:customStyle="1" w:styleId="NoSpacingChar">
    <w:name w:val="No Spacing Char"/>
    <w:basedOn w:val="DefaultParagraphFont"/>
    <w:link w:val="NoSpacing"/>
    <w:uiPriority w:val="1"/>
    <w:rsid w:val="004B6087"/>
    <w:rPr>
      <w:sz w:val="20"/>
      <w:szCs w:val="20"/>
    </w:rPr>
  </w:style>
  <w:style w:type="paragraph" w:styleId="ListParagraph">
    <w:name w:val="List Paragraph"/>
    <w:basedOn w:val="Normal"/>
    <w:uiPriority w:val="34"/>
    <w:semiHidden/>
    <w:qFormat/>
    <w:rsid w:val="004B6087"/>
    <w:pPr>
      <w:ind w:left="720"/>
      <w:contextualSpacing/>
    </w:pPr>
  </w:style>
  <w:style w:type="paragraph" w:styleId="Quote">
    <w:name w:val="Quote"/>
    <w:basedOn w:val="Normal"/>
    <w:next w:val="Normal"/>
    <w:link w:val="QuoteChar"/>
    <w:uiPriority w:val="29"/>
    <w:semiHidden/>
    <w:qFormat/>
    <w:rsid w:val="004B6087"/>
    <w:rPr>
      <w:i/>
      <w:iCs/>
    </w:rPr>
  </w:style>
  <w:style w:type="character" w:customStyle="1" w:styleId="QuoteChar">
    <w:name w:val="Quote Char"/>
    <w:basedOn w:val="DefaultParagraphFont"/>
    <w:link w:val="Quote"/>
    <w:uiPriority w:val="29"/>
    <w:semiHidden/>
    <w:rsid w:val="000B112D"/>
    <w:rPr>
      <w:i/>
      <w:iCs/>
      <w:sz w:val="20"/>
      <w:szCs w:val="20"/>
    </w:rPr>
  </w:style>
  <w:style w:type="character" w:styleId="SubtleEmphasis">
    <w:name w:val="Subtle Emphasis"/>
    <w:uiPriority w:val="19"/>
    <w:semiHidden/>
    <w:qFormat/>
    <w:rsid w:val="004B6087"/>
    <w:rPr>
      <w:i/>
      <w:iCs/>
      <w:color w:val="1F3763" w:themeColor="accent1" w:themeShade="7F"/>
    </w:rPr>
  </w:style>
  <w:style w:type="character" w:styleId="SubtleReference">
    <w:name w:val="Subtle Reference"/>
    <w:uiPriority w:val="31"/>
    <w:semiHidden/>
    <w:qFormat/>
    <w:rsid w:val="004B6087"/>
    <w:rPr>
      <w:b/>
      <w:bCs/>
      <w:color w:val="4472C4" w:themeColor="accent1"/>
    </w:rPr>
  </w:style>
  <w:style w:type="character" w:styleId="BookTitle">
    <w:name w:val="Book Title"/>
    <w:uiPriority w:val="33"/>
    <w:semiHidden/>
    <w:qFormat/>
    <w:rsid w:val="004B6087"/>
    <w:rPr>
      <w:b/>
      <w:bCs/>
      <w:i/>
      <w:iCs/>
      <w:spacing w:val="9"/>
    </w:rPr>
  </w:style>
  <w:style w:type="paragraph" w:styleId="TOCHeading">
    <w:name w:val="TOC Heading"/>
    <w:basedOn w:val="Heading1"/>
    <w:next w:val="Normal"/>
    <w:uiPriority w:val="39"/>
    <w:semiHidden/>
    <w:unhideWhenUsed/>
    <w:qFormat/>
    <w:rsid w:val="004B6087"/>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68698F"/>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1">
    <w:name w:val="List Table 6 Colorful Accent 1"/>
    <w:basedOn w:val="TableNormal"/>
    <w:uiPriority w:val="51"/>
    <w:rsid w:val="0068698F"/>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Holbrook\AppData\Local\Microsoft\Office\16.0\DTS\en-GB%7b8BB4F470-BC1C-42E5-A600-36020B41F53E%7d\%7b431FAC46-DE93-453D-B98E-67C9D3BBF1BA%7dtf02911896_win32.dotx"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{431FAC46-DE93-453D-B98E-67C9D3BBF1BA}tf02911896_win32</Template>
  <TotalTime>0</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2024-07-12T12:30:00Z</dcterms:created>
  <dcterms:modified xsi:type="dcterms:W3CDTF">2024-07-12T12:34:00Z</dcterms:modified>
  <cp:contentStatus/>
</cp:coreProperties>
</file>